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5"/>
        <w:gridCol w:w="6344"/>
      </w:tblGrid>
      <w:tr>
        <w:trPr/>
        <w:tc>
          <w:tcPr>
            <w:tcW w:w="3915" w:type="dxa"/>
            <w:tcBorders/>
            <w:shd w:fill="DDDDDD" w:val="clear"/>
          </w:tcPr>
          <w:p>
            <w:pPr>
              <w:pStyle w:val="Style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344" w:type="dxa"/>
            <w:tcBorders/>
            <w:shd w:fill="DDDDDD" w:val="clear"/>
          </w:tcPr>
          <w:p>
            <w:pPr>
              <w:pStyle w:val="Style16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Додаток № 1 до Договору поставки товару</w:t>
            </w:r>
          </w:p>
        </w:tc>
      </w:tr>
      <w:tr>
        <w:trPr/>
        <w:tc>
          <w:tcPr>
            <w:tcW w:w="3915" w:type="dxa"/>
            <w:tcBorders/>
            <w:shd w:fill="DDDDDD" w:val="clear"/>
          </w:tcPr>
          <w:p>
            <w:pPr>
              <w:pStyle w:val="Style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344" w:type="dxa"/>
            <w:tcBorders/>
            <w:shd w:fill="DDDDDD" w:val="clear"/>
          </w:tcPr>
          <w:p>
            <w:pPr>
              <w:pStyle w:val="Style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ЗАЯВА № ________від “_____” _______________ 20__р.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ЗАЯВА ПРО ПРИЄДНАННЯ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до Договору поставки (надалі - Договір) укладається шляхом приєднання юридичної особи (крім юридичної особи державної форми власності), її уповноваженого працівника, фізичної особи-підприємця чи її уповноваженого представника (надалі – Покупець), що має намір отримувати товар, до Договору в цілому. Покупець не може запропонувати свої умови цього Договору, у відповідності зі ст. 634 Цивільного кодексу України. У випадку незгоди зі змістом та формою Договору чи окремими його положеннями, Покупець вправі відмовитися від його укладення.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ab/>
        <w:t>Заява-приєднання (надалі – Заява) заповнюється у 2 (двох) оригінальних примірниках українською мовою, що мають однакову юридичну силу. Якщо у товариства з обмеженою відповідальністю «ЛДК» (надалі – Постачальник) немає виправлень чи зауважень до чіткості заповнення та повноти інформації, наданої Покупцем, Заява приймається Постачальником для подальшого постачання товару. Після прийняття Заяви, один примірник Заяви повертається Покупцю, а другий зберігається у Постачальника.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ab/>
        <w:t>Покупець, який діє на законних підставах, підписавши Заяву, укладає з Постачальником Договір, розміщений на сайті Постачальника http://www.ldk.com.ua/ (надалі – Сайт Постачальника), шляхом приєднання до всіх його умов у цілому.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ab/>
        <w:t>З моменту прийняття Постачальником Заяви, Покупець і Постачальник набувають прав та обов’язків, визначених Договором, і несуть відповідальність за їх невиконання та/або неналежне виконання.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Підписавши Заяву Покупець засвідчує: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- ознайомлення з усіма положеннями Договору та додатками до нього;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повне розуміння змісту Договору, додатків до нього, значень термінів і понять;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вільне волевиявлення укласти Договір, відповідно до всіх його умов, шляхом приєднання до нього в повному обсязі.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Покупець підтверджує, що відомості наведені нижче, є вірними:</w:t>
      </w:r>
    </w:p>
    <w:tbl>
      <w:tblPr>
        <w:tblW w:w="10262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4341"/>
        <w:gridCol w:w="5920"/>
      </w:tblGrid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Найменування: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Місцезнаходження Покупця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Юридична/поштова адреса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Розрахунковий рахунок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банку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МФО банку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ЄДРПОУ/ІПН: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 свідоцтва про реєстрацію платника ПДВ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 оподаткування (платник податку на загальних підставах, платник єдиного податку, платник ПДВ)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Телефон: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Адреса електронної пошти для інформування: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Адреса електронної пошти для обміну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електронними документами:</w:t>
            </w:r>
          </w:p>
        </w:tc>
        <w:tc>
          <w:tcPr>
            <w:tcW w:w="5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Підписання Заяви свідчить про згоду Покупця на здійснення обробки його персональних даних, які надаються Постачальнику.</w:t>
      </w:r>
    </w:p>
    <w:tbl>
      <w:tblPr>
        <w:tblW w:w="10262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5132"/>
        <w:gridCol w:w="5129"/>
      </w:tblGrid>
      <w:tr>
        <w:trPr/>
        <w:tc>
          <w:tcPr>
            <w:tcW w:w="5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«____»_____________________ 201___ року</w:t>
            </w:r>
          </w:p>
        </w:tc>
        <w:tc>
          <w:tcPr>
            <w:tcW w:w="5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</w:t>
            </w:r>
          </w:p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(ПІБ, посада уповноваженої особи Покупця)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bCs/>
          <w:sz w:val="21"/>
          <w:szCs w:val="21"/>
          <w:shd w:fill="FFFFFF" w:val="clear"/>
        </w:rPr>
      </w:pPr>
      <w:r>
        <w:rPr>
          <w:rFonts w:ascii="Times New Roman" w:hAnsi="Times New Roman"/>
          <w:bCs/>
          <w:sz w:val="21"/>
          <w:szCs w:val="21"/>
          <w:shd w:fill="FFFFFF" w:val="clear"/>
        </w:rPr>
        <w:t>1. Перелік торгових точок (торгових підприємств), у які здійснюється поставка Товару:</w:t>
      </w:r>
    </w:p>
    <w:p>
      <w:pPr>
        <w:pStyle w:val="Normal"/>
        <w:ind w:left="0" w:right="0" w:firstLine="709"/>
        <w:jc w:val="both"/>
        <w:rPr>
          <w:bCs/>
        </w:rPr>
      </w:pPr>
      <w:r>
        <w:rPr>
          <w:bCs/>
        </w:rPr>
      </w:r>
    </w:p>
    <w:tbl>
      <w:tblPr>
        <w:tblW w:w="9863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25"/>
        <w:gridCol w:w="5837"/>
      </w:tblGrid>
      <w:tr>
        <w:trPr/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DDDDDD" w:val="clear"/>
            <w:tcMar>
              <w:left w:w="39" w:type="dxa"/>
            </w:tcMar>
          </w:tcPr>
          <w:p>
            <w:pPr>
              <w:pStyle w:val="Style1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Назва торгової точки</w:t>
            </w:r>
          </w:p>
          <w:p>
            <w:pPr>
              <w:pStyle w:val="Style1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(торгового підприємства)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DDDDDD" w:val="clear"/>
            <w:tcMar>
              <w:left w:w="39" w:type="dxa"/>
            </w:tcMar>
          </w:tcPr>
          <w:p>
            <w:pPr>
              <w:pStyle w:val="Style1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Адреса:</w:t>
            </w:r>
          </w:p>
        </w:tc>
      </w:tr>
      <w:tr>
        <w:trPr>
          <w:trHeight w:val="523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614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4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rPr>
          <w:sz w:val="18"/>
          <w:szCs w:val="18"/>
          <w:shd w:fill="FFFFFF" w:val="clear"/>
          <w:lang w:val="uk-UA"/>
        </w:rPr>
      </w:pPr>
      <w:r>
        <w:rPr>
          <w:sz w:val="18"/>
          <w:szCs w:val="18"/>
          <w:shd w:fill="FFFFFF" w:val="clear"/>
          <w:lang w:val="uk-UA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Покупець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262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5132"/>
        <w:gridCol w:w="5129"/>
      </w:tblGrid>
      <w:tr>
        <w:trPr/>
        <w:tc>
          <w:tcPr>
            <w:tcW w:w="5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«____»_____________________ 201___ року</w:t>
            </w:r>
          </w:p>
        </w:tc>
        <w:tc>
          <w:tcPr>
            <w:tcW w:w="5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</w:t>
            </w:r>
          </w:p>
          <w:p>
            <w:pPr>
              <w:pStyle w:val="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(ПІБ, посада уповноваженої особи Покупця)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Відмітка Постачальника про прийняття Заяви: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Директор ТОВ “ЛДК”    ____________________________________________________ Г.Г. Мороз</w:t>
      </w:r>
    </w:p>
    <w:p>
      <w:pPr>
        <w:pStyle w:val="Normal"/>
        <w:jc w:val="center"/>
        <w:rPr/>
      </w:pPr>
      <w:r>
        <w:rPr>
          <w:rFonts w:ascii="Times New Roman" w:hAnsi="Times New Roman"/>
          <w:sz w:val="22"/>
          <w:szCs w:val="22"/>
        </w:rPr>
        <w:t>м.п.</w:t>
      </w:r>
    </w:p>
    <w:sectPr>
      <w:type w:val="nextPage"/>
      <w:pgSz w:w="11906" w:h="16838"/>
      <w:pgMar w:left="1134" w:right="510" w:header="0" w:top="1134" w:footer="0" w:bottom="5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"/>
      <w:lvlJc w:val="left"/>
      <w:pPr>
        <w:ind w:left="432" w:hanging="432"/>
      </w:pPr>
      <w:rPr>
        <w:sz w:val="18"/>
        <w:szCs w:val="18"/>
        <w:lang w:val="uk-UA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uk-UA" w:eastAsia="zh-CN" w:bidi="hi-IN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WW8Num1z0">
    <w:name w:val="WW8Num1z0"/>
    <w:qFormat/>
    <w:rPr>
      <w:sz w:val="18"/>
      <w:szCs w:val="18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1">
    <w:name w:val="ListLabel 1"/>
    <w:qFormat/>
    <w:rPr>
      <w:rFonts w:ascii="Times New Roman" w:hAnsi="Times New Roman"/>
      <w:sz w:val="22"/>
      <w:szCs w:val="18"/>
      <w:lang w:val="uk-UA"/>
    </w:rPr>
  </w:style>
  <w:style w:type="character" w:styleId="ListLabel2">
    <w:name w:val="ListLabel 2"/>
    <w:qFormat/>
    <w:rPr>
      <w:sz w:val="18"/>
      <w:szCs w:val="18"/>
      <w:lang w:val="uk-UA"/>
    </w:rPr>
  </w:style>
  <w:style w:type="character" w:styleId="ListLabel3">
    <w:name w:val="ListLabel 3"/>
    <w:qFormat/>
    <w:rPr>
      <w:sz w:val="18"/>
      <w:szCs w:val="18"/>
      <w:lang w:val="uk-UA"/>
    </w:rPr>
  </w:style>
  <w:style w:type="character" w:styleId="ListLabel4">
    <w:name w:val="ListLabel 4"/>
    <w:qFormat/>
    <w:rPr>
      <w:sz w:val="18"/>
      <w:szCs w:val="18"/>
      <w:lang w:val="uk-UA"/>
    </w:rPr>
  </w:style>
  <w:style w:type="character" w:styleId="ListLabel5">
    <w:name w:val="ListLabel 5"/>
    <w:qFormat/>
    <w:rPr>
      <w:sz w:val="18"/>
      <w:szCs w:val="18"/>
      <w:lang w:val="uk-UA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1"/>
    <w:pPr/>
    <w:rPr/>
  </w:style>
  <w:style w:type="paragraph" w:styleId="Style20">
    <w:name w:val="Подзаголовок"/>
    <w:basedOn w:val="Style11"/>
    <w:pPr/>
    <w:rPr/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LibreOffice/4.4.4.3$Linux_x86 LibreOffice_project/40m0$Build-3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2019-01-28T09:20:18Z</dcterms:created>
  <dc:language>uk-UA</dc:language>
  <cp:lastModifiedBy>default  </cp:lastModifiedBy>
  <cp:lastPrinted>2019-01-28T10:19:40Z</cp:lastPrinted>
  <dcterms:modified xsi:type="dcterms:W3CDTF">2019-03-26T08:45:07Z</dcterms:modified>
  <cp:revision>13</cp:revision>
</cp:coreProperties>
</file>